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C5" w:rsidRDefault="0022190E">
      <w:r>
        <w:t>Controversia del Capital</w:t>
      </w:r>
    </w:p>
    <w:p w:rsidR="0022190E" w:rsidRDefault="0022190E" w:rsidP="0022190E">
      <w:pPr>
        <w:pStyle w:val="Prrafodelista"/>
        <w:numPr>
          <w:ilvl w:val="0"/>
          <w:numId w:val="1"/>
        </w:numPr>
        <w:rPr>
          <w:lang w:val="en-US"/>
        </w:rPr>
      </w:pPr>
      <w:r w:rsidRPr="0022190E">
        <w:rPr>
          <w:lang w:val="en-US"/>
        </w:rPr>
        <w:t xml:space="preserve">Se </w:t>
      </w:r>
      <w:proofErr w:type="spellStart"/>
      <w:r w:rsidRPr="0022190E">
        <w:rPr>
          <w:lang w:val="en-US"/>
        </w:rPr>
        <w:t>inicia</w:t>
      </w:r>
      <w:proofErr w:type="spellEnd"/>
      <w:r w:rsidRPr="0022190E">
        <w:rPr>
          <w:lang w:val="en-US"/>
        </w:rPr>
        <w:t xml:space="preserve"> con el paper de Joan Robinson (´54) “The Production Function and the Theory of Capital</w:t>
      </w:r>
      <w:r>
        <w:rPr>
          <w:lang w:val="en-US"/>
        </w:rPr>
        <w:t>”</w:t>
      </w:r>
      <w:r w:rsidR="00B12B2B">
        <w:rPr>
          <w:lang w:val="en-US"/>
        </w:rPr>
        <w:t xml:space="preserve">.  </w:t>
      </w:r>
      <w:proofErr w:type="spellStart"/>
      <w:r w:rsidR="00B12B2B">
        <w:rPr>
          <w:lang w:val="en-US"/>
        </w:rPr>
        <w:t>Luego</w:t>
      </w:r>
      <w:proofErr w:type="spellEnd"/>
      <w:r w:rsidR="00B12B2B">
        <w:rPr>
          <w:lang w:val="en-US"/>
        </w:rPr>
        <w:t xml:space="preserve"> </w:t>
      </w:r>
      <w:proofErr w:type="spellStart"/>
      <w:r w:rsidR="00B12B2B">
        <w:rPr>
          <w:lang w:val="en-US"/>
        </w:rPr>
        <w:t>Garegnani</w:t>
      </w:r>
      <w:proofErr w:type="spellEnd"/>
      <w:r w:rsidR="00B12B2B">
        <w:rPr>
          <w:lang w:val="en-US"/>
        </w:rPr>
        <w:t xml:space="preserve">. Samuelson </w:t>
      </w:r>
      <w:proofErr w:type="spellStart"/>
      <w:r w:rsidR="00B12B2B">
        <w:rPr>
          <w:lang w:val="en-US"/>
        </w:rPr>
        <w:t>por</w:t>
      </w:r>
      <w:proofErr w:type="spellEnd"/>
      <w:r w:rsidR="00B12B2B">
        <w:rPr>
          <w:lang w:val="en-US"/>
        </w:rPr>
        <w:t xml:space="preserve"> EEUU</w:t>
      </w:r>
    </w:p>
    <w:p w:rsidR="00387182" w:rsidRDefault="00387182" w:rsidP="0022190E">
      <w:pPr>
        <w:pStyle w:val="Prrafodelista"/>
        <w:numPr>
          <w:ilvl w:val="0"/>
          <w:numId w:val="1"/>
        </w:numPr>
      </w:pPr>
      <w:r w:rsidRPr="00387182">
        <w:t xml:space="preserve">Ya Keynes marcaba la generalidad de las premisas del </w:t>
      </w:r>
      <w:proofErr w:type="spellStart"/>
      <w:r w:rsidRPr="00387182">
        <w:t>marginalismo</w:t>
      </w:r>
      <w:proofErr w:type="spellEnd"/>
      <w:r w:rsidRPr="00387182">
        <w:t>: el capital no se sabe si es f</w:t>
      </w:r>
      <w:r>
        <w:t>ísico o monetario</w:t>
      </w:r>
    </w:p>
    <w:p w:rsidR="0022190E" w:rsidRPr="0022190E" w:rsidRDefault="0022190E" w:rsidP="0022190E">
      <w:pPr>
        <w:pStyle w:val="Prrafodelista"/>
        <w:numPr>
          <w:ilvl w:val="0"/>
          <w:numId w:val="1"/>
        </w:numPr>
      </w:pPr>
      <w:r w:rsidRPr="0022190E">
        <w:t xml:space="preserve">Discusión entre Cambridge EEUU e </w:t>
      </w:r>
      <w:proofErr w:type="spellStart"/>
      <w:r w:rsidRPr="0022190E">
        <w:t>Ingl</w:t>
      </w:r>
      <w:proofErr w:type="spellEnd"/>
    </w:p>
    <w:p w:rsidR="0022190E" w:rsidRDefault="0022190E" w:rsidP="0022190E">
      <w:pPr>
        <w:pStyle w:val="Prrafodelista"/>
        <w:numPr>
          <w:ilvl w:val="0"/>
          <w:numId w:val="1"/>
        </w:numPr>
      </w:pPr>
      <w:r>
        <w:t>Contexto: E de bienestar</w:t>
      </w:r>
    </w:p>
    <w:p w:rsidR="0022190E" w:rsidRDefault="0022190E" w:rsidP="0022190E">
      <w:pPr>
        <w:pStyle w:val="Prrafodelista"/>
        <w:numPr>
          <w:ilvl w:val="1"/>
          <w:numId w:val="1"/>
        </w:numPr>
      </w:pPr>
      <w:r>
        <w:t>Teorías del crecimiento con funciones de K agregadas</w:t>
      </w:r>
    </w:p>
    <w:p w:rsidR="0022190E" w:rsidRDefault="0022190E" w:rsidP="0022190E">
      <w:pPr>
        <w:pStyle w:val="Prrafodelista"/>
        <w:numPr>
          <w:ilvl w:val="1"/>
          <w:numId w:val="1"/>
        </w:numPr>
      </w:pPr>
      <w:r>
        <w:t xml:space="preserve">Trabajadores ganan participación </w:t>
      </w:r>
      <w:r>
        <w:sym w:font="Wingdings" w:char="F0E0"/>
      </w:r>
      <w:r>
        <w:t xml:space="preserve"> tela de juicio distribución NC vía mercados</w:t>
      </w:r>
      <w:r w:rsidR="00197294">
        <w:t xml:space="preserve"> (precios y cantidades determinados simultáneamente)</w:t>
      </w:r>
    </w:p>
    <w:p w:rsidR="00D96A90" w:rsidRDefault="00D96A90" w:rsidP="00D96A90"/>
    <w:p w:rsidR="00197294" w:rsidRPr="00D96A90" w:rsidRDefault="00197294" w:rsidP="00D96A90">
      <w:pPr>
        <w:rPr>
          <w:b/>
          <w:caps/>
        </w:rPr>
      </w:pPr>
      <w:r w:rsidRPr="00D96A90">
        <w:rPr>
          <w:b/>
          <w:caps/>
        </w:rPr>
        <w:t>La teoría de la distribución  y fc de producción NC</w:t>
      </w:r>
    </w:p>
    <w:p w:rsidR="00197294" w:rsidRDefault="00197294" w:rsidP="00197294">
      <w:r>
        <w:t>Precios relativos, cantidades y distribución del ingreso se determinan sobre los siguientes datos:</w:t>
      </w:r>
    </w:p>
    <w:p w:rsidR="00197294" w:rsidRDefault="00197294" w:rsidP="00197294">
      <w:pPr>
        <w:pStyle w:val="Prrafodelista"/>
        <w:numPr>
          <w:ilvl w:val="0"/>
          <w:numId w:val="3"/>
        </w:numPr>
      </w:pPr>
      <w:r>
        <w:t>Sistema de preferencias</w:t>
      </w:r>
    </w:p>
    <w:p w:rsidR="00197294" w:rsidRDefault="00197294" w:rsidP="00197294">
      <w:pPr>
        <w:pStyle w:val="Prrafodelista"/>
        <w:numPr>
          <w:ilvl w:val="0"/>
          <w:numId w:val="3"/>
        </w:numPr>
      </w:pPr>
      <w:r>
        <w:t>Conjunto de técnicas</w:t>
      </w:r>
    </w:p>
    <w:p w:rsidR="00197294" w:rsidRDefault="00197294" w:rsidP="00197294">
      <w:pPr>
        <w:pStyle w:val="Prrafodelista"/>
        <w:numPr>
          <w:ilvl w:val="0"/>
          <w:numId w:val="3"/>
        </w:numPr>
      </w:pPr>
      <w:r>
        <w:t>Dotación de factores</w:t>
      </w:r>
    </w:p>
    <w:p w:rsidR="00197294" w:rsidRDefault="00197294" w:rsidP="00197294">
      <w:r>
        <w:t xml:space="preserve">Concepción NC del proceso productivo =&gt;  la utilización de un factor varía </w:t>
      </w:r>
      <w:proofErr w:type="spellStart"/>
      <w:r>
        <w:t>invers</w:t>
      </w:r>
      <w:proofErr w:type="spellEnd"/>
      <w:r>
        <w:t xml:space="preserve"> a su </w:t>
      </w:r>
      <w:proofErr w:type="spellStart"/>
      <w:r>
        <w:t>remuner</w:t>
      </w:r>
      <w:proofErr w:type="spellEnd"/>
      <w:r>
        <w:t xml:space="preserve"> </w:t>
      </w:r>
      <w:proofErr w:type="spellStart"/>
      <w:r>
        <w:t>xq</w:t>
      </w:r>
      <w:proofErr w:type="spellEnd"/>
      <w:r>
        <w:t>:</w:t>
      </w:r>
    </w:p>
    <w:p w:rsidR="00197294" w:rsidRDefault="00D32F0E" w:rsidP="00D32F0E">
      <w:pPr>
        <w:pStyle w:val="Prrafodelista"/>
        <w:numPr>
          <w:ilvl w:val="0"/>
          <w:numId w:val="5"/>
        </w:numPr>
      </w:pPr>
      <w:r>
        <w:t>Los consumidores sustituyen bienes  con distintas combinaciones factoriales</w:t>
      </w:r>
    </w:p>
    <w:p w:rsidR="00197294" w:rsidRDefault="00197294" w:rsidP="00197294">
      <w:r>
        <w:t xml:space="preserve">Plena utilización de los factores productivos </w:t>
      </w:r>
      <w:r>
        <w:sym w:font="Wingdings" w:char="F0E0"/>
      </w:r>
      <w:r>
        <w:t xml:space="preserve"> </w:t>
      </w:r>
      <w:proofErr w:type="spellStart"/>
      <w:r>
        <w:t>ej</w:t>
      </w:r>
      <w:proofErr w:type="spellEnd"/>
      <w:r>
        <w:t xml:space="preserve">: dada abundancia de trabajo =&gt; se abaratan los bienes trabajo intensivos </w:t>
      </w:r>
      <w:r>
        <w:sym w:font="Wingdings" w:char="F0E0"/>
      </w:r>
      <w:r>
        <w:t xml:space="preserve"> aumenta su demanda =&gt; aumenta demanda de trabajo</w:t>
      </w:r>
    </w:p>
    <w:p w:rsidR="00D32F0E" w:rsidRDefault="00D32F0E" w:rsidP="00197294"/>
    <w:p w:rsidR="00D32F0E" w:rsidRDefault="00D32F0E" w:rsidP="00D32F0E">
      <w:pPr>
        <w:pStyle w:val="Prrafodelista"/>
        <w:numPr>
          <w:ilvl w:val="0"/>
          <w:numId w:val="5"/>
        </w:numPr>
      </w:pPr>
      <w:r>
        <w:t xml:space="preserve">Para un nivel de conocimientos técnicos </w:t>
      </w:r>
      <w:r>
        <w:sym w:font="Wingdings" w:char="F0E0"/>
      </w:r>
      <w:r>
        <w:t xml:space="preserve"> se puede obtener un mismo producto con proporciones diversas de factores.</w:t>
      </w:r>
    </w:p>
    <w:p w:rsidR="00D32F0E" w:rsidRDefault="00D32F0E" w:rsidP="00D32F0E">
      <w:r>
        <w:t>Dada la productividad marginal de los factores, se sustituirá un factor por otro hasta alcanzar el equilibrio.</w:t>
      </w:r>
    </w:p>
    <w:p w:rsidR="00D32F0E" w:rsidRDefault="00D32F0E" w:rsidP="00D32F0E"/>
    <w:p w:rsidR="00D32F0E" w:rsidRDefault="00D32F0E" w:rsidP="00D32F0E">
      <w:r>
        <w:t xml:space="preserve">Distribución del ingreso NC: </w:t>
      </w:r>
    </w:p>
    <w:p w:rsidR="00D32F0E" w:rsidRDefault="00D32F0E" w:rsidP="00D32F0E">
      <w:r>
        <w:rPr>
          <w:noProof/>
        </w:rPr>
        <w:drawing>
          <wp:inline distT="0" distB="0" distL="0" distR="0">
            <wp:extent cx="1743075" cy="7620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29" w:rsidRDefault="005E4829" w:rsidP="00D32F0E">
      <w:r>
        <w:t>A mayor capital per cápita, mayor será la remuneración relativa del trabajo</w:t>
      </w:r>
    </w:p>
    <w:p w:rsidR="00D32F0E" w:rsidRDefault="009F3CFC" w:rsidP="00D32F0E">
      <w:r>
        <w:rPr>
          <w:noProof/>
        </w:rPr>
        <w:lastRenderedPageBreak/>
        <w:drawing>
          <wp:inline distT="0" distB="0" distL="0" distR="0" wp14:anchorId="007D9B73" wp14:editId="6DC12ED1">
            <wp:extent cx="4485259" cy="252754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962" cy="252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0E" w:rsidRDefault="00D32F0E" w:rsidP="00D32F0E"/>
    <w:p w:rsidR="00216563" w:rsidRDefault="00216563" w:rsidP="00D32F0E"/>
    <w:p w:rsidR="00216563" w:rsidRDefault="00216563" w:rsidP="00D32F0E"/>
    <w:p w:rsidR="00216563" w:rsidRDefault="00216563" w:rsidP="00D32F0E"/>
    <w:p w:rsidR="00827CE5" w:rsidRDefault="00827CE5" w:rsidP="00D32F0E">
      <w:r>
        <w:rPr>
          <w:noProof/>
        </w:rPr>
        <w:drawing>
          <wp:inline distT="0" distB="0" distL="0" distR="0">
            <wp:extent cx="4223879" cy="2510287"/>
            <wp:effectExtent l="19050" t="0" r="5221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453" cy="251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63" w:rsidRDefault="00216563" w:rsidP="00D32F0E"/>
    <w:p w:rsidR="00216563" w:rsidRDefault="00216563" w:rsidP="00D32F0E">
      <w:r>
        <w:rPr>
          <w:noProof/>
        </w:rPr>
        <w:lastRenderedPageBreak/>
        <w:drawing>
          <wp:inline distT="0" distB="0" distL="0" distR="0">
            <wp:extent cx="4371795" cy="2638955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94" cy="263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81" w:rsidRDefault="00216563" w:rsidP="00D32F0E">
      <w:r>
        <w:t xml:space="preserve">Dada la </w:t>
      </w:r>
      <w:proofErr w:type="spellStart"/>
      <w:r>
        <w:t>PMg</w:t>
      </w:r>
      <w:proofErr w:type="spellEnd"/>
      <w:r>
        <w:t xml:space="preserve"> decreciente del K al aumentar el ratio K/Y </w:t>
      </w:r>
      <w:r w:rsidR="00297381">
        <w:t>disminuye r</w:t>
      </w:r>
    </w:p>
    <w:p w:rsidR="00297381" w:rsidRDefault="00297381" w:rsidP="00D32F0E">
      <w:r>
        <w:t xml:space="preserve">SI se cumple la “regla de oro del crecimiento” </w:t>
      </w:r>
      <w:r>
        <w:sym w:font="Wingdings" w:char="F0E0"/>
      </w:r>
      <w:r>
        <w:t xml:space="preserve"> g = r =&gt;</w:t>
      </w:r>
    </w:p>
    <w:p w:rsidR="00297381" w:rsidRDefault="00297381" w:rsidP="00D32F0E">
      <w:r>
        <w:rPr>
          <w:noProof/>
        </w:rPr>
        <w:drawing>
          <wp:inline distT="0" distB="0" distL="0" distR="0">
            <wp:extent cx="5365750" cy="2855595"/>
            <wp:effectExtent l="19050" t="0" r="6350" b="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81" w:rsidRDefault="00297381" w:rsidP="00D32F0E"/>
    <w:p w:rsidR="00216563" w:rsidRDefault="00297381" w:rsidP="00D32F0E">
      <w:r>
        <w:t>Sabemos también que los factores reciben sus respectivas productividades marginales como remuneración</w:t>
      </w:r>
    </w:p>
    <w:p w:rsidR="00827CE5" w:rsidRDefault="00827CE5" w:rsidP="00D32F0E">
      <w:r>
        <w:rPr>
          <w:noProof/>
        </w:rPr>
        <w:lastRenderedPageBreak/>
        <w:drawing>
          <wp:inline distT="0" distB="0" distL="0" distR="0">
            <wp:extent cx="3491901" cy="2591778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88" cy="259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E5" w:rsidRDefault="00827CE5" w:rsidP="00D32F0E">
      <w:r w:rsidRPr="00827CE5">
        <w:rPr>
          <w:noProof/>
        </w:rPr>
        <w:drawing>
          <wp:inline distT="0" distB="0" distL="0" distR="0">
            <wp:extent cx="1207770" cy="259080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81" w:rsidRDefault="00297381" w:rsidP="00D32F0E"/>
    <w:p w:rsidR="00827CE5" w:rsidRDefault="00297381" w:rsidP="00D32F0E">
      <w:r>
        <w:rPr>
          <w:noProof/>
        </w:rPr>
        <w:drawing>
          <wp:inline distT="0" distB="0" distL="0" distR="0">
            <wp:extent cx="4295775" cy="931545"/>
            <wp:effectExtent l="19050" t="0" r="9525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81" w:rsidRDefault="00297381" w:rsidP="00D32F0E">
      <w:r>
        <w:t>La pendiente de la frontera de los precios de los factores en un mundo de un solo bien y una sola técnica es el capital pc</w:t>
      </w:r>
    </w:p>
    <w:p w:rsidR="00827CE5" w:rsidRPr="00D96A90" w:rsidRDefault="00827CE5" w:rsidP="00D32F0E">
      <w:pPr>
        <w:rPr>
          <w:caps/>
        </w:rPr>
      </w:pPr>
      <w:r w:rsidRPr="00D96A90">
        <w:rPr>
          <w:b/>
          <w:caps/>
        </w:rPr>
        <w:t>Las críticas de Joan Robinson</w:t>
      </w:r>
    </w:p>
    <w:p w:rsidR="00827CE5" w:rsidRPr="00827CE5" w:rsidRDefault="00827CE5" w:rsidP="00827CE5">
      <w:pPr>
        <w:rPr>
          <w:i/>
        </w:rPr>
      </w:pPr>
      <w:r w:rsidRPr="00827CE5">
        <w:rPr>
          <w:i/>
        </w:rPr>
        <w:t>Más aún, la función de producción ha sido un potente instrumento de des-educación.   El estudiante de teoría económica aprende a escribir O = f (L, C) donde L es la cantidad de trabajo, C la cantidad de capital y O el nivel de producción de bienes.  Él es instruido para asumir que todos los trabajadores son iguales y para medir L en horas-hombre de trabajo; le dicen algo acerca del problema del número índice envuelto en la elección de medida del producto; y luego rápidamente se pasa a la próxima pregunta, con la esperanza de que olvide preguntar cómo se mide C.  Antes de que se lo pregunte ya se vuelve profesor, y esa descuidada forma de pensar ya pasa de una generación a la siguiente.</w:t>
      </w:r>
    </w:p>
    <w:p w:rsidR="00827CE5" w:rsidRDefault="00D96A90" w:rsidP="00D32F0E">
      <w:r>
        <w:t xml:space="preserve">Esto nos lleva a preguntarnos sobre las diferentes posibilidades de valuar el capital (factor heterogéneo), más aún tratándose de horizontes </w:t>
      </w:r>
      <w:proofErr w:type="spellStart"/>
      <w:r>
        <w:t>intertemporales</w:t>
      </w:r>
      <w:proofErr w:type="spellEnd"/>
      <w:r>
        <w:t xml:space="preserve"> donde si hiciéramos una “lista” de todos los bienes de capital que tenemos la misma obviamente cambiaría.</w:t>
      </w:r>
    </w:p>
    <w:p w:rsidR="00D96A90" w:rsidRDefault="00D96A90" w:rsidP="00D32F0E"/>
    <w:p w:rsidR="00D96A90" w:rsidRPr="00974195" w:rsidRDefault="00974195" w:rsidP="00974195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lastRenderedPageBreak/>
        <w:t>La valuación del capital según su posibilidad de generar ingresos futuros</w:t>
      </w:r>
    </w:p>
    <w:p w:rsidR="00974195" w:rsidRDefault="00974195" w:rsidP="00974195">
      <w:pPr>
        <w:jc w:val="both"/>
      </w:pPr>
      <w:r>
        <w:t>Habría que descontar el flujo esperado de producto asociado a un capital dado, el problema que para descontarlo precisamos la tasa de interés (determinada por la función de producción NC dado un stock de capital).</w:t>
      </w:r>
    </w:p>
    <w:p w:rsidR="00974195" w:rsidRDefault="00974195" w:rsidP="00974195">
      <w:pPr>
        <w:jc w:val="both"/>
      </w:pPr>
    </w:p>
    <w:p w:rsidR="00974195" w:rsidRPr="00974195" w:rsidRDefault="00974195" w:rsidP="00974195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Valuar el K según sus costos de producción</w:t>
      </w:r>
    </w:p>
    <w:p w:rsidR="00974195" w:rsidRDefault="00974195" w:rsidP="00974195">
      <w:pPr>
        <w:jc w:val="both"/>
      </w:pPr>
      <w:r>
        <w:t>Valuar monetariamente no tiene sentido si no podemos especificar el poder adquisitivo del dinero (como patrón único de valor).  Y si lo quisiéramos medir por unidades de salario, pero la construcción de capital siempre implicará la utilización de otro capital, nunca de trabajo puro.</w:t>
      </w:r>
    </w:p>
    <w:p w:rsidR="00974195" w:rsidRDefault="00974195" w:rsidP="00974195">
      <w:pPr>
        <w:jc w:val="both"/>
      </w:pPr>
    </w:p>
    <w:p w:rsidR="00974195" w:rsidRPr="001C0411" w:rsidRDefault="001C0411" w:rsidP="001C0411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Valuar el K en términos de tiempo de trabajo</w:t>
      </w:r>
    </w:p>
    <w:p w:rsidR="002F219A" w:rsidRDefault="002F219A" w:rsidP="002F219A">
      <w:pPr>
        <w:jc w:val="both"/>
      </w:pPr>
      <w:r>
        <w:t>Como unidad hay que utilizar el coeficiente producto sobre salario</w:t>
      </w:r>
      <w:r w:rsidR="00204B7B">
        <w:t>. Tamos en la misma, depende de la distribución</w:t>
      </w:r>
    </w:p>
    <w:p w:rsidR="00204B7B" w:rsidRDefault="00204B7B" w:rsidP="002F219A">
      <w:pPr>
        <w:jc w:val="both"/>
      </w:pPr>
    </w:p>
    <w:p w:rsidR="002F219A" w:rsidRDefault="002F219A" w:rsidP="002F219A">
      <w:pPr>
        <w:jc w:val="both"/>
      </w:pPr>
    </w:p>
    <w:p w:rsidR="002F219A" w:rsidRDefault="002F219A" w:rsidP="002F219A">
      <w:pPr>
        <w:jc w:val="both"/>
      </w:pPr>
      <w:r>
        <w:t xml:space="preserve">La medición </w:t>
      </w:r>
      <w:proofErr w:type="gramStart"/>
      <w:r>
        <w:t>del capital neoclásica</w:t>
      </w:r>
      <w:proofErr w:type="gramEnd"/>
      <w:r>
        <w:t xml:space="preserve"> depende del equilibrio  </w:t>
      </w:r>
      <w:r>
        <w:sym w:font="Wingdings" w:char="F0E0"/>
      </w:r>
      <w:r>
        <w:t xml:space="preserve"> si nos movemos del equilibrio</w:t>
      </w:r>
    </w:p>
    <w:p w:rsidR="002F219A" w:rsidRDefault="002F219A" w:rsidP="002F219A">
      <w:pPr>
        <w:jc w:val="both"/>
      </w:pPr>
    </w:p>
    <w:p w:rsidR="002F219A" w:rsidRDefault="002F219A" w:rsidP="002F219A">
      <w:pPr>
        <w:jc w:val="both"/>
      </w:pPr>
      <w:r>
        <w:t>El valor del volumen de capital puede variar en el tiempo de acuerdo a la distribución</w:t>
      </w:r>
      <w:r w:rsidR="006715AF">
        <w:t>, y la distribución depende del valor del capital.  El razonamiento es circular, preciso la tasa de ganancia para valuar el capital y el valor de capital para determinar la tasa de ganancia</w:t>
      </w:r>
    </w:p>
    <w:p w:rsidR="006715AF" w:rsidRDefault="006715AF" w:rsidP="002F219A">
      <w:pPr>
        <w:jc w:val="both"/>
      </w:pPr>
    </w:p>
    <w:p w:rsidR="006715AF" w:rsidRDefault="006715AF" w:rsidP="002F219A">
      <w:pPr>
        <w:jc w:val="both"/>
      </w:pPr>
      <w:r>
        <w:t>Las dificultades se incrementan al valuar el capital a través del tiempo y al existir una estructura de tasas de interés (no una sola)</w:t>
      </w:r>
    </w:p>
    <w:p w:rsidR="006715AF" w:rsidRDefault="006715AF" w:rsidP="002F219A">
      <w:pPr>
        <w:jc w:val="both"/>
      </w:pPr>
    </w:p>
    <w:p w:rsidR="006715AF" w:rsidRDefault="006715AF" w:rsidP="002F219A">
      <w:pPr>
        <w:jc w:val="both"/>
      </w:pPr>
      <w:r>
        <w:rPr>
          <w:b/>
        </w:rPr>
        <w:t>LAS CRÍTICAS DE GAREGNANI</w:t>
      </w:r>
    </w:p>
    <w:p w:rsidR="006715AF" w:rsidRPr="006715AF" w:rsidRDefault="006715AF" w:rsidP="002F219A">
      <w:pPr>
        <w:jc w:val="both"/>
      </w:pPr>
      <w:r>
        <w:t>La teoría NC toma el concepto de renta de la tierra de DR y lo aplica al capital (productividad Mg)</w:t>
      </w:r>
    </w:p>
    <w:p w:rsidR="00B12B2B" w:rsidRPr="00387182" w:rsidRDefault="00B12B2B" w:rsidP="00B12B2B">
      <w:pPr>
        <w:pStyle w:val="Prrafodelista"/>
        <w:numPr>
          <w:ilvl w:val="0"/>
          <w:numId w:val="1"/>
        </w:numPr>
      </w:pPr>
      <w:r>
        <w:t xml:space="preserve">David Ricardo encuentra dificultades para igualar la tasa de ganancia en el caso de dos productores de un mismo bien con diferencias composiciones de K y </w:t>
      </w:r>
      <w:proofErr w:type="spellStart"/>
      <w:r>
        <w:t>trbajo</w:t>
      </w:r>
      <w:proofErr w:type="spellEnd"/>
    </w:p>
    <w:p w:rsidR="006715AF" w:rsidRDefault="006715AF" w:rsidP="002F219A">
      <w:pPr>
        <w:jc w:val="both"/>
      </w:pPr>
      <w:r>
        <w:t xml:space="preserve">En DR </w:t>
      </w:r>
      <w:r>
        <w:sym w:font="Wingdings" w:char="F0E0"/>
      </w:r>
      <w:r>
        <w:t xml:space="preserve"> la distribución es exógena</w:t>
      </w:r>
      <w:r w:rsidR="00064DFC">
        <w:t>, no depende de los bienes de capital.</w:t>
      </w:r>
    </w:p>
    <w:p w:rsidR="006715AF" w:rsidRDefault="006715AF" w:rsidP="002F219A">
      <w:pPr>
        <w:jc w:val="both"/>
      </w:pPr>
      <w:r>
        <w:lastRenderedPageBreak/>
        <w:t xml:space="preserve">En NC </w:t>
      </w:r>
      <w:r>
        <w:sym w:font="Wingdings" w:char="F0E0"/>
      </w:r>
      <w:r>
        <w:t xml:space="preserve"> la distribución es producto de las </w:t>
      </w:r>
      <w:proofErr w:type="spellStart"/>
      <w:r>
        <w:t>PMg</w:t>
      </w:r>
      <w:proofErr w:type="spellEnd"/>
    </w:p>
    <w:p w:rsidR="006715AF" w:rsidRDefault="006715AF" w:rsidP="002F219A">
      <w:pPr>
        <w:jc w:val="both"/>
      </w:pPr>
      <w:r>
        <w:t>Como indica J Robinson, el razonamiento es circular, la valuación del K no es independiente de la distribución.</w:t>
      </w:r>
    </w:p>
    <w:p w:rsidR="00004F7A" w:rsidRDefault="00004F7A" w:rsidP="00004F7A">
      <w:pPr>
        <w:jc w:val="both"/>
      </w:pPr>
      <w:r>
        <w:t>Dados los supuestos de la teoría NC, la función agregada de producción necesita que la cantidad de K esté dada y sea independiente de la distribución.</w:t>
      </w:r>
    </w:p>
    <w:p w:rsidR="00004F7A" w:rsidRDefault="00004F7A" w:rsidP="00004F7A">
      <w:pPr>
        <w:jc w:val="both"/>
      </w:pPr>
      <w:r>
        <w:t>Otra crítica:</w:t>
      </w:r>
    </w:p>
    <w:p w:rsidR="00004F7A" w:rsidRDefault="00004F7A" w:rsidP="00004F7A">
      <w:pPr>
        <w:jc w:val="both"/>
      </w:pPr>
      <w:r>
        <w:t xml:space="preserve">Al no ser homogéneos los bienes de K, el empresario puede elegir diferentes composiciones de K y </w:t>
      </w:r>
      <w:proofErr w:type="spellStart"/>
      <w:r>
        <w:t>Tr</w:t>
      </w:r>
      <w:proofErr w:type="spellEnd"/>
      <w:r>
        <w:t xml:space="preserve"> para producir los mismos bienes.</w:t>
      </w:r>
    </w:p>
    <w:p w:rsidR="00004F7A" w:rsidRDefault="00004F7A" w:rsidP="00004F7A">
      <w:pPr>
        <w:pStyle w:val="Prrafodelista"/>
        <w:numPr>
          <w:ilvl w:val="0"/>
          <w:numId w:val="7"/>
        </w:numPr>
        <w:jc w:val="both"/>
      </w:pPr>
      <w:r>
        <w:t>No se puede encontrar una tasa uniforme de rendimiento</w:t>
      </w:r>
    </w:p>
    <w:p w:rsidR="00004F7A" w:rsidRDefault="00004F7A" w:rsidP="00004F7A">
      <w:pPr>
        <w:jc w:val="both"/>
      </w:pPr>
    </w:p>
    <w:p w:rsidR="00004F7A" w:rsidRDefault="00004F7A" w:rsidP="00004F7A">
      <w:pPr>
        <w:jc w:val="both"/>
      </w:pPr>
      <w:r>
        <w:rPr>
          <w:b/>
        </w:rPr>
        <w:t>LA RESPUESTA DE SAMUELSON</w:t>
      </w:r>
    </w:p>
    <w:p w:rsidR="00004F7A" w:rsidRDefault="00004F7A" w:rsidP="00004F7A">
      <w:pPr>
        <w:jc w:val="both"/>
      </w:pPr>
      <w:proofErr w:type="spellStart"/>
      <w:r>
        <w:t>Samuelson</w:t>
      </w:r>
      <w:proofErr w:type="spellEnd"/>
      <w:r>
        <w:t xml:space="preserve"> responde con un </w:t>
      </w:r>
      <w:proofErr w:type="spellStart"/>
      <w:r>
        <w:t>paper</w:t>
      </w:r>
      <w:proofErr w:type="spellEnd"/>
      <w:r>
        <w:t xml:space="preserve"> q  presenta un modelo con capital heterogéneo (1962) </w:t>
      </w:r>
    </w:p>
    <w:p w:rsidR="00004F7A" w:rsidRDefault="00004F7A" w:rsidP="00004F7A">
      <w:pPr>
        <w:pStyle w:val="Prrafodelista"/>
        <w:numPr>
          <w:ilvl w:val="0"/>
          <w:numId w:val="8"/>
        </w:numPr>
        <w:jc w:val="both"/>
      </w:pPr>
      <w:r>
        <w:t>Intenta validar la función de producción con K agregado</w:t>
      </w:r>
    </w:p>
    <w:p w:rsidR="00B87ACE" w:rsidRDefault="00B87ACE" w:rsidP="00B87ACE">
      <w:pPr>
        <w:pStyle w:val="Prrafodelista"/>
        <w:numPr>
          <w:ilvl w:val="0"/>
          <w:numId w:val="8"/>
        </w:numPr>
        <w:jc w:val="both"/>
      </w:pPr>
      <w:r>
        <w:t xml:space="preserve">Para ello utiliza una función de capital heterogéneo </w:t>
      </w:r>
      <w:r w:rsidR="009F3CFC">
        <w:t xml:space="preserve">(dos bienes) </w:t>
      </w:r>
      <w:r>
        <w:t>con la cual obtiene las mismas funciones NC</w:t>
      </w:r>
      <w:r w:rsidR="00064DFC">
        <w:t xml:space="preserve"> </w:t>
      </w:r>
      <w:r w:rsidR="00064DFC">
        <w:sym w:font="Wingdings" w:char="F0E0"/>
      </w:r>
      <w:r w:rsidR="00064DFC">
        <w:t xml:space="preserve"> función de producción “sustituta”</w:t>
      </w:r>
      <w:r>
        <w:t xml:space="preserve"> </w:t>
      </w:r>
    </w:p>
    <w:p w:rsidR="001C2014" w:rsidRDefault="001C2014" w:rsidP="00B87ACE">
      <w:pPr>
        <w:pStyle w:val="Prrafodelista"/>
        <w:numPr>
          <w:ilvl w:val="0"/>
          <w:numId w:val="8"/>
        </w:numPr>
        <w:jc w:val="both"/>
      </w:pPr>
      <w:r>
        <w:t xml:space="preserve">Obtiene las pendientes de la curva NC de distribución </w:t>
      </w:r>
    </w:p>
    <w:p w:rsidR="001C2014" w:rsidRDefault="001C2014" w:rsidP="00B87ACE">
      <w:pPr>
        <w:pStyle w:val="Prrafodelista"/>
        <w:numPr>
          <w:ilvl w:val="0"/>
          <w:numId w:val="8"/>
        </w:numPr>
        <w:jc w:val="both"/>
      </w:pPr>
      <w:r>
        <w:t>Pero manteniendo las mismas proporciones de capital y trabajo en ambas funciones</w:t>
      </w:r>
    </w:p>
    <w:p w:rsidR="009F3CFC" w:rsidRDefault="009F3CFC" w:rsidP="001C2014">
      <w:pPr>
        <w:jc w:val="both"/>
      </w:pPr>
    </w:p>
    <w:p w:rsidR="009F3CFC" w:rsidRDefault="009F3CFC" w:rsidP="009F3CFC">
      <w:pPr>
        <w:pStyle w:val="Prrafodelista"/>
        <w:numPr>
          <w:ilvl w:val="0"/>
          <w:numId w:val="8"/>
        </w:numPr>
        <w:jc w:val="both"/>
      </w:pPr>
      <w:r>
        <w:rPr>
          <w:noProof/>
        </w:rPr>
        <w:drawing>
          <wp:inline distT="0" distB="0" distL="0" distR="0" wp14:anchorId="747050AE" wp14:editId="13D41867">
            <wp:extent cx="1017905" cy="276225"/>
            <wp:effectExtent l="19050" t="0" r="0" b="0"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FC" w:rsidRDefault="009F3CFC" w:rsidP="009F3CFC">
      <w:pPr>
        <w:ind w:left="360"/>
        <w:jc w:val="both"/>
      </w:pPr>
      <w:r>
        <w:rPr>
          <w:noProof/>
        </w:rPr>
        <w:drawing>
          <wp:inline distT="0" distB="0" distL="0" distR="0" wp14:anchorId="29612681" wp14:editId="0F0EE002">
            <wp:extent cx="4752975" cy="716280"/>
            <wp:effectExtent l="19050" t="0" r="9525" b="0"/>
            <wp:docPr id="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14" w:rsidRDefault="001C2014" w:rsidP="009F3CFC">
      <w:pPr>
        <w:ind w:left="360"/>
        <w:jc w:val="both"/>
      </w:pPr>
    </w:p>
    <w:p w:rsidR="001C2014" w:rsidRDefault="001C2014" w:rsidP="009F3CFC">
      <w:pPr>
        <w:ind w:left="360"/>
        <w:jc w:val="both"/>
      </w:pPr>
      <w:r>
        <w:rPr>
          <w:noProof/>
        </w:rPr>
        <w:drawing>
          <wp:inline distT="0" distB="0" distL="0" distR="0" wp14:anchorId="7382D21E" wp14:editId="7CC3CF2B">
            <wp:extent cx="4295775" cy="931545"/>
            <wp:effectExtent l="19050" t="0" r="9525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14" w:rsidRDefault="00751814" w:rsidP="00751814">
      <w:pPr>
        <w:jc w:val="both"/>
      </w:pPr>
      <w:r>
        <w:rPr>
          <w:noProof/>
        </w:rPr>
        <w:lastRenderedPageBreak/>
        <w:drawing>
          <wp:inline distT="0" distB="0" distL="0" distR="0">
            <wp:extent cx="5612130" cy="2924093"/>
            <wp:effectExtent l="19050" t="0" r="762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2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ACE" w:rsidRDefault="00004F7A" w:rsidP="00004F7A">
      <w:pPr>
        <w:jc w:val="both"/>
      </w:pPr>
      <w:r>
        <w:sym w:font="Wingdings" w:char="F0E0"/>
      </w:r>
      <w:r>
        <w:t xml:space="preserve"> </w:t>
      </w:r>
      <w:proofErr w:type="gramStart"/>
      <w:r>
        <w:t>pero</w:t>
      </w:r>
      <w:proofErr w:type="gramEnd"/>
      <w:r w:rsidR="00B87ACE">
        <w:t xml:space="preserve"> solo tiene sentido suponiendo uniformidad en los coeficientes de trabajo y capital requeridos para producir </w:t>
      </w:r>
      <w:r w:rsidR="001C2014">
        <w:t xml:space="preserve"> en los dos bienes</w:t>
      </w:r>
      <w:r w:rsidR="00B87ACE">
        <w:t>=&gt; o sea es un modelo de un solo bien</w:t>
      </w:r>
    </w:p>
    <w:p w:rsidR="00B87ACE" w:rsidRDefault="00B87ACE" w:rsidP="00004F7A">
      <w:pPr>
        <w:jc w:val="both"/>
      </w:pPr>
      <w:r>
        <w:t>Si existen diferentes composiciones orgánicas, entonces la curva salario beneficio puede tener diferentes formas</w:t>
      </w:r>
      <w:bookmarkStart w:id="0" w:name="_GoBack"/>
      <w:bookmarkEnd w:id="0"/>
    </w:p>
    <w:p w:rsidR="00064DFC" w:rsidRDefault="00064DFC" w:rsidP="00004F7A">
      <w:pPr>
        <w:jc w:val="both"/>
      </w:pPr>
    </w:p>
    <w:p w:rsidR="00B87ACE" w:rsidRDefault="00B87ACE" w:rsidP="00004F7A">
      <w:pPr>
        <w:jc w:val="both"/>
      </w:pPr>
      <w:r>
        <w:rPr>
          <w:noProof/>
        </w:rPr>
        <w:drawing>
          <wp:inline distT="0" distB="0" distL="0" distR="0">
            <wp:extent cx="5612130" cy="2372721"/>
            <wp:effectExtent l="19050" t="0" r="762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7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14" w:rsidRDefault="001C2014" w:rsidP="00004F7A">
      <w:pPr>
        <w:jc w:val="both"/>
      </w:pPr>
      <w:r>
        <w:t>M= pendiente</w:t>
      </w:r>
    </w:p>
    <w:p w:rsidR="00004F7A" w:rsidRPr="00004F7A" w:rsidRDefault="00B87ACE" w:rsidP="00004F7A">
      <w:pPr>
        <w:jc w:val="both"/>
      </w:pPr>
      <w:r>
        <w:t xml:space="preserve">Solo en el caso del la recta, la variación de r </w:t>
      </w:r>
      <w:r w:rsidR="00751814">
        <w:t xml:space="preserve">deja inalterada la relación r/w dejando inalterado el </w:t>
      </w:r>
      <w:proofErr w:type="gramStart"/>
      <w:r w:rsidR="00751814">
        <w:t>precio</w:t>
      </w:r>
      <w:proofErr w:type="gramEnd"/>
      <w:r w:rsidR="00751814">
        <w:t xml:space="preserve"> relativo del bien de capital</w:t>
      </w:r>
      <w:r w:rsidR="00751814">
        <w:tab/>
      </w:r>
      <w:r w:rsidR="00004F7A">
        <w:tab/>
      </w:r>
    </w:p>
    <w:p w:rsidR="00004F7A" w:rsidRDefault="00004F7A" w:rsidP="00004F7A">
      <w:pPr>
        <w:jc w:val="both"/>
      </w:pPr>
    </w:p>
    <w:p w:rsidR="002F219A" w:rsidRDefault="002F219A" w:rsidP="00C26644">
      <w:pPr>
        <w:ind w:left="720"/>
        <w:jc w:val="both"/>
      </w:pPr>
    </w:p>
    <w:p w:rsidR="002F219A" w:rsidRDefault="002F219A" w:rsidP="00C26644">
      <w:pPr>
        <w:ind w:left="720"/>
        <w:jc w:val="both"/>
      </w:pPr>
    </w:p>
    <w:p w:rsidR="001C0411" w:rsidRPr="001C0411" w:rsidRDefault="00C26644" w:rsidP="00C26644">
      <w:pPr>
        <w:ind w:left="720"/>
        <w:jc w:val="both"/>
      </w:pPr>
      <w:proofErr w:type="spellStart"/>
      <w:r>
        <w:t>Docunental</w:t>
      </w:r>
      <w:proofErr w:type="spellEnd"/>
      <w:r>
        <w:t xml:space="preserve"> </w:t>
      </w:r>
      <w:r w:rsidR="003A2606">
        <w:t>970</w:t>
      </w:r>
      <w:r w:rsidR="001C0411">
        <w:tab/>
      </w:r>
    </w:p>
    <w:sectPr w:rsidR="001C0411" w:rsidRPr="001C0411" w:rsidSect="00D060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47"/>
    <w:multiLevelType w:val="hybridMultilevel"/>
    <w:tmpl w:val="F6CC89BA"/>
    <w:lvl w:ilvl="0" w:tplc="FA3EA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B48"/>
    <w:multiLevelType w:val="hybridMultilevel"/>
    <w:tmpl w:val="DA78EE24"/>
    <w:lvl w:ilvl="0" w:tplc="C5D4D2B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77BE5"/>
    <w:multiLevelType w:val="hybridMultilevel"/>
    <w:tmpl w:val="039EFB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92BFD"/>
    <w:multiLevelType w:val="hybridMultilevel"/>
    <w:tmpl w:val="87AEB22E"/>
    <w:lvl w:ilvl="0" w:tplc="2CC4A72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64A7F"/>
    <w:multiLevelType w:val="hybridMultilevel"/>
    <w:tmpl w:val="5D68F9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B1AB0"/>
    <w:multiLevelType w:val="hybridMultilevel"/>
    <w:tmpl w:val="618CAE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40548"/>
    <w:multiLevelType w:val="hybridMultilevel"/>
    <w:tmpl w:val="F758A380"/>
    <w:lvl w:ilvl="0" w:tplc="52D6675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22FA6"/>
    <w:multiLevelType w:val="hybridMultilevel"/>
    <w:tmpl w:val="25966E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0E"/>
    <w:rsid w:val="00004F7A"/>
    <w:rsid w:val="00064DFC"/>
    <w:rsid w:val="000A1F03"/>
    <w:rsid w:val="00197294"/>
    <w:rsid w:val="001C0411"/>
    <w:rsid w:val="001C2014"/>
    <w:rsid w:val="00204B7B"/>
    <w:rsid w:val="00216563"/>
    <w:rsid w:val="0022190E"/>
    <w:rsid w:val="00274A50"/>
    <w:rsid w:val="00297381"/>
    <w:rsid w:val="002F219A"/>
    <w:rsid w:val="00387182"/>
    <w:rsid w:val="003A2606"/>
    <w:rsid w:val="004E082A"/>
    <w:rsid w:val="005E4829"/>
    <w:rsid w:val="006715AF"/>
    <w:rsid w:val="006974E4"/>
    <w:rsid w:val="00751814"/>
    <w:rsid w:val="00827CE5"/>
    <w:rsid w:val="008E4F48"/>
    <w:rsid w:val="00974195"/>
    <w:rsid w:val="009F3CFC"/>
    <w:rsid w:val="00B12B2B"/>
    <w:rsid w:val="00B23EB2"/>
    <w:rsid w:val="00B87ACE"/>
    <w:rsid w:val="00C26644"/>
    <w:rsid w:val="00D060C5"/>
    <w:rsid w:val="00D32F0E"/>
    <w:rsid w:val="00D96A90"/>
    <w:rsid w:val="00E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9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9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 Malic</dc:creator>
  <cp:lastModifiedBy>Tano</cp:lastModifiedBy>
  <cp:revision>4</cp:revision>
  <dcterms:created xsi:type="dcterms:W3CDTF">2014-03-28T14:35:00Z</dcterms:created>
  <dcterms:modified xsi:type="dcterms:W3CDTF">2014-03-28T14:55:00Z</dcterms:modified>
</cp:coreProperties>
</file>